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C4" w:rsidRDefault="004178C4" w:rsidP="004178C4">
      <w:pPr>
        <w:spacing w:after="0" w:line="240" w:lineRule="auto"/>
        <w:rPr>
          <w:rFonts w:ascii="Verdana" w:eastAsia="Times New Roman" w:hAnsi="Verdana" w:cs="Times New Roman"/>
          <w:b/>
          <w:bCs/>
          <w:color w:val="0E101A"/>
          <w:u w:val="single"/>
          <w:lang w:val="en-US" w:eastAsia="de-DE" w:bidi="he-IL"/>
        </w:rPr>
      </w:pPr>
      <w:r w:rsidRPr="004178C4">
        <w:rPr>
          <w:rFonts w:ascii="Verdana" w:eastAsia="Times New Roman" w:hAnsi="Verdana" w:cs="Times New Roman"/>
          <w:b/>
          <w:bCs/>
          <w:color w:val="0E101A"/>
          <w:u w:val="single"/>
          <w:lang w:val="en-US" w:eastAsia="de-DE" w:bidi="he-IL"/>
        </w:rPr>
        <w:t xml:space="preserve">Adding Users to Acute ON Project </w:t>
      </w:r>
    </w:p>
    <w:p w:rsidR="004178C4" w:rsidRPr="004178C4" w:rsidRDefault="004178C4" w:rsidP="004178C4">
      <w:pPr>
        <w:spacing w:after="0" w:line="240" w:lineRule="auto"/>
        <w:rPr>
          <w:rFonts w:ascii="Verdana" w:eastAsia="Times New Roman" w:hAnsi="Verdana" w:cs="Times New Roman"/>
          <w:b/>
          <w:bCs/>
          <w:color w:val="0E101A"/>
          <w:u w:val="single"/>
          <w:lang w:val="en-US" w:eastAsia="de-DE" w:bidi="he-IL"/>
        </w:rPr>
      </w:pPr>
    </w:p>
    <w:p w:rsidR="004178C4" w:rsidRPr="004178C4" w:rsidRDefault="004178C4" w:rsidP="004178C4">
      <w:pPr>
        <w:spacing w:after="0" w:line="240" w:lineRule="auto"/>
        <w:rPr>
          <w:rFonts w:ascii="Verdana" w:eastAsia="Times New Roman" w:hAnsi="Verdana" w:cs="Times New Roman"/>
          <w:color w:val="0E101A"/>
          <w:lang w:val="en-US" w:eastAsia="de-DE" w:bidi="he-IL"/>
        </w:rPr>
      </w:pPr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To creat</w:t>
      </w:r>
      <w:r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e new REDCap users, please download the excel table below and fill </w:t>
      </w:r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in the following columns: </w:t>
      </w:r>
    </w:p>
    <w:p w:rsidR="004178C4" w:rsidRPr="004178C4" w:rsidRDefault="004178C4" w:rsidP="004178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E101A"/>
          <w:lang w:val="en-US" w:eastAsia="de-DE" w:bidi="he-IL"/>
        </w:rPr>
      </w:pPr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REDCap username (column A) - the user n</w:t>
      </w:r>
      <w:r w:rsidR="00FE061F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ame </w:t>
      </w:r>
      <w:proofErr w:type="gramStart"/>
      <w:r w:rsidR="00FE061F">
        <w:rPr>
          <w:rFonts w:ascii="Verdana" w:eastAsia="Times New Roman" w:hAnsi="Verdana" w:cs="Times New Roman"/>
          <w:color w:val="0E101A"/>
          <w:lang w:val="en-US" w:eastAsia="de-DE" w:bidi="he-IL"/>
        </w:rPr>
        <w:t>must be provided</w:t>
      </w:r>
      <w:proofErr w:type="gramEnd"/>
      <w:r w:rsidR="00FE061F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 as follows</w:t>
      </w:r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: </w:t>
      </w:r>
      <w:proofErr w:type="spellStart"/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firstnam</w:t>
      </w:r>
      <w:r w:rsidR="00787FBC">
        <w:rPr>
          <w:rFonts w:ascii="Verdana" w:eastAsia="Times New Roman" w:hAnsi="Verdana" w:cs="Times New Roman"/>
          <w:color w:val="0E101A"/>
          <w:lang w:val="en-US" w:eastAsia="de-DE" w:bidi="he-IL"/>
        </w:rPr>
        <w:t>e.familyname</w:t>
      </w:r>
      <w:proofErr w:type="spellEnd"/>
      <w:r w:rsidR="00787FBC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 (for example </w:t>
      </w:r>
      <w:proofErr w:type="spellStart"/>
      <w:r w:rsidR="00787FBC">
        <w:rPr>
          <w:rFonts w:ascii="Verdana" w:eastAsia="Times New Roman" w:hAnsi="Verdana" w:cs="Times New Roman"/>
          <w:color w:val="0E101A"/>
          <w:lang w:val="en-US" w:eastAsia="de-DE" w:bidi="he-IL"/>
        </w:rPr>
        <w:t>john.doe</w:t>
      </w:r>
      <w:proofErr w:type="spellEnd"/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, with the p</w:t>
      </w:r>
      <w:r w:rsidR="00FE061F">
        <w:rPr>
          <w:rFonts w:ascii="Verdana" w:eastAsia="Times New Roman" w:hAnsi="Verdana" w:cs="Times New Roman"/>
          <w:color w:val="0E101A"/>
          <w:lang w:val="en-US" w:eastAsia="de-DE" w:bidi="he-IL"/>
        </w:rPr>
        <w:t>oint (.) as separator and without space</w:t>
      </w:r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 between the words)</w:t>
      </w:r>
      <w:r w:rsidR="00FE061F">
        <w:rPr>
          <w:rFonts w:ascii="Verdana" w:eastAsia="Times New Roman" w:hAnsi="Verdana" w:cs="Times New Roman"/>
          <w:color w:val="0E101A"/>
          <w:lang w:val="en-US" w:eastAsia="de-DE" w:bidi="he-IL"/>
        </w:rPr>
        <w:t>.</w:t>
      </w:r>
    </w:p>
    <w:p w:rsidR="004178C4" w:rsidRPr="004178C4" w:rsidRDefault="004178C4" w:rsidP="004178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E101A"/>
          <w:lang w:eastAsia="de-DE" w:bidi="he-IL"/>
        </w:rPr>
      </w:pPr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First </w:t>
      </w:r>
      <w:proofErr w:type="spellStart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>name</w:t>
      </w:r>
      <w:proofErr w:type="spellEnd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 (</w:t>
      </w:r>
      <w:proofErr w:type="spellStart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>column</w:t>
      </w:r>
      <w:proofErr w:type="spellEnd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 B)</w:t>
      </w:r>
    </w:p>
    <w:p w:rsidR="004178C4" w:rsidRPr="004178C4" w:rsidRDefault="004178C4" w:rsidP="004178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E101A"/>
          <w:lang w:eastAsia="de-DE" w:bidi="he-IL"/>
        </w:rPr>
      </w:pPr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Last </w:t>
      </w:r>
      <w:proofErr w:type="spellStart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>name</w:t>
      </w:r>
      <w:proofErr w:type="spellEnd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 (</w:t>
      </w:r>
      <w:proofErr w:type="spellStart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>column</w:t>
      </w:r>
      <w:proofErr w:type="spellEnd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 C)</w:t>
      </w:r>
    </w:p>
    <w:p w:rsidR="004178C4" w:rsidRPr="004178C4" w:rsidRDefault="004178C4" w:rsidP="004178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E101A"/>
          <w:lang w:eastAsia="de-DE" w:bidi="he-IL"/>
        </w:rPr>
      </w:pPr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Email </w:t>
      </w:r>
      <w:proofErr w:type="spellStart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>address</w:t>
      </w:r>
      <w:proofErr w:type="spellEnd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 (</w:t>
      </w:r>
      <w:proofErr w:type="spellStart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>column</w:t>
      </w:r>
      <w:proofErr w:type="spellEnd"/>
      <w:r w:rsidRPr="004178C4">
        <w:rPr>
          <w:rFonts w:ascii="Verdana" w:eastAsia="Times New Roman" w:hAnsi="Verdana" w:cs="Times New Roman"/>
          <w:color w:val="0E101A"/>
          <w:lang w:eastAsia="de-DE" w:bidi="he-IL"/>
        </w:rPr>
        <w:t xml:space="preserve"> D)</w:t>
      </w:r>
    </w:p>
    <w:p w:rsidR="004178C4" w:rsidRPr="004178C4" w:rsidRDefault="004178C4" w:rsidP="004178C4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E101A"/>
          <w:lang w:val="en-US" w:eastAsia="de-DE" w:bidi="he-IL"/>
        </w:rPr>
      </w:pPr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Institution ID (column E) - the institution IDs are listed in the table below. Please choose the institution ID according to your study center. </w:t>
      </w:r>
    </w:p>
    <w:p w:rsidR="004178C4" w:rsidRPr="00FE061F" w:rsidRDefault="004178C4" w:rsidP="00FE061F">
      <w:pPr>
        <w:spacing w:after="0" w:line="240" w:lineRule="auto"/>
        <w:rPr>
          <w:rFonts w:ascii="Verdana" w:eastAsia="Times New Roman" w:hAnsi="Verdana" w:cs="Times New Roman"/>
          <w:color w:val="0E101A"/>
          <w:lang w:val="en-US" w:eastAsia="de-DE" w:bidi="he-IL"/>
        </w:rPr>
      </w:pPr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As soon as the users </w:t>
      </w:r>
      <w:proofErr w:type="gramStart"/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have been created</w:t>
      </w:r>
      <w:proofErr w:type="gramEnd"/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>, each user w</w:t>
      </w:r>
      <w:r w:rsidR="00FE061F">
        <w:rPr>
          <w:rFonts w:ascii="Verdana" w:eastAsia="Times New Roman" w:hAnsi="Verdana" w:cs="Times New Roman"/>
          <w:color w:val="0E101A"/>
          <w:lang w:val="en-US" w:eastAsia="de-DE" w:bidi="he-IL"/>
        </w:rPr>
        <w:t>ill receive an e-mail with their</w:t>
      </w:r>
      <w:r w:rsidR="0059016C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 access information</w:t>
      </w:r>
      <w:bookmarkStart w:id="0" w:name="_GoBack"/>
      <w:bookmarkEnd w:id="0"/>
      <w:r w:rsidRPr="004178C4">
        <w:rPr>
          <w:rFonts w:ascii="Verdana" w:eastAsia="Times New Roman" w:hAnsi="Verdana" w:cs="Times New Roman"/>
          <w:color w:val="0E101A"/>
          <w:lang w:val="en-US" w:eastAsia="de-DE" w:bidi="he-IL"/>
        </w:rPr>
        <w:t xml:space="preserve">. </w:t>
      </w:r>
    </w:p>
    <w:p w:rsidR="004178C4" w:rsidRPr="00FE061F" w:rsidRDefault="004178C4" w:rsidP="004178C4">
      <w:pPr>
        <w:spacing w:after="0" w:line="240" w:lineRule="auto"/>
        <w:rPr>
          <w:rFonts w:ascii="Verdana" w:eastAsia="Times New Roman" w:hAnsi="Verdana" w:cs="Times New Roman"/>
          <w:color w:val="0E101A"/>
          <w:lang w:val="en-US" w:eastAsia="de-DE" w:bidi="he-IL"/>
        </w:rPr>
      </w:pPr>
    </w:p>
    <w:tbl>
      <w:tblPr>
        <w:tblStyle w:val="Tabellenraster"/>
        <w:tblpPr w:leftFromText="141" w:rightFromText="141" w:vertAnchor="text" w:horzAnchor="margin" w:tblpXSpec="center" w:tblpY="-15"/>
        <w:tblW w:w="6521" w:type="dxa"/>
        <w:tblLook w:val="04A0" w:firstRow="1" w:lastRow="0" w:firstColumn="1" w:lastColumn="0" w:noHBand="0" w:noVBand="1"/>
      </w:tblPr>
      <w:tblGrid>
        <w:gridCol w:w="4111"/>
        <w:gridCol w:w="2410"/>
      </w:tblGrid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pStyle w:val="Listenabsatz"/>
              <w:ind w:left="0"/>
              <w:jc w:val="center"/>
              <w:rPr>
                <w:rFonts w:ascii="Verdana" w:eastAsiaTheme="majorEastAsia" w:hAnsi="Verdana" w:cstheme="majorBidi"/>
                <w:b/>
                <w:lang w:val="en-US"/>
              </w:rPr>
            </w:pPr>
            <w:r>
              <w:rPr>
                <w:rFonts w:ascii="Verdana" w:eastAsiaTheme="majorEastAsia" w:hAnsi="Verdana" w:cstheme="majorBidi"/>
                <w:b/>
                <w:lang w:val="en-US"/>
              </w:rPr>
              <w:t xml:space="preserve">Study </w:t>
            </w:r>
            <w:r w:rsidRPr="003F3412">
              <w:rPr>
                <w:rFonts w:ascii="Verdana" w:eastAsiaTheme="majorEastAsia" w:hAnsi="Verdana" w:cstheme="majorBidi"/>
                <w:b/>
                <w:lang w:val="en-US"/>
              </w:rPr>
              <w:t>Center</w:t>
            </w:r>
          </w:p>
        </w:tc>
        <w:tc>
          <w:tcPr>
            <w:tcW w:w="2410" w:type="dxa"/>
          </w:tcPr>
          <w:p w:rsidR="004178C4" w:rsidRPr="009E6C0F" w:rsidRDefault="004178C4" w:rsidP="00B2110A">
            <w:pPr>
              <w:pStyle w:val="Listenabsatz"/>
              <w:ind w:left="0"/>
              <w:jc w:val="center"/>
              <w:rPr>
                <w:rFonts w:ascii="Verdana" w:eastAsiaTheme="majorEastAsia" w:hAnsi="Verdana" w:cstheme="majorBidi"/>
                <w:b/>
                <w:lang w:val="en-US" w:bidi="he-IL"/>
              </w:rPr>
            </w:pPr>
            <w:r w:rsidRPr="004178C4">
              <w:rPr>
                <w:rFonts w:ascii="Verdana" w:eastAsiaTheme="majorEastAsia" w:hAnsi="Verdana" w:cstheme="majorBidi"/>
                <w:b/>
                <w:lang w:val="en-US"/>
              </w:rPr>
              <w:t>Institution ID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3F3412">
              <w:rPr>
                <w:rFonts w:ascii="Verdana" w:eastAsiaTheme="majorEastAsia" w:hAnsi="Verdana" w:cstheme="majorBidi"/>
                <w:bCs/>
                <w:lang w:val="en-US"/>
              </w:rPr>
              <w:t>California, Irvine (Irvine), USA</w:t>
            </w:r>
          </w:p>
        </w:tc>
        <w:tc>
          <w:tcPr>
            <w:tcW w:w="2410" w:type="dxa"/>
          </w:tcPr>
          <w:p w:rsidR="004178C4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>
              <w:rPr>
                <w:rFonts w:ascii="Verdana" w:eastAsiaTheme="majorEastAsia" w:hAnsi="Verdana" w:cstheme="majorBidi"/>
                <w:bCs/>
                <w:lang w:val="en-US"/>
              </w:rPr>
              <w:t>IRV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proofErr w:type="spellStart"/>
            <w:r w:rsidRPr="009E6C0F">
              <w:rPr>
                <w:rFonts w:ascii="Verdana" w:eastAsiaTheme="majorEastAsia" w:hAnsi="Verdana" w:cstheme="majorBidi"/>
                <w:bCs/>
              </w:rPr>
              <w:t>Charlestown</w:t>
            </w:r>
            <w:proofErr w:type="spellEnd"/>
            <w:r w:rsidRPr="009E6C0F">
              <w:rPr>
                <w:rFonts w:ascii="Verdana" w:eastAsiaTheme="majorEastAsia" w:hAnsi="Verdana" w:cstheme="majorBidi"/>
                <w:bCs/>
              </w:rPr>
              <w:t>, Massachusetts</w:t>
            </w:r>
            <w:r>
              <w:rPr>
                <w:rFonts w:ascii="Verdana" w:eastAsiaTheme="majorEastAsia" w:hAnsi="Verdana" w:cstheme="majorBidi"/>
                <w:bCs/>
              </w:rPr>
              <w:t>, USA</w:t>
            </w:r>
          </w:p>
        </w:tc>
        <w:tc>
          <w:tcPr>
            <w:tcW w:w="2410" w:type="dxa"/>
          </w:tcPr>
          <w:p w:rsidR="004178C4" w:rsidRDefault="004178C4" w:rsidP="004178C4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>
              <w:rPr>
                <w:rFonts w:ascii="Verdana" w:eastAsiaTheme="majorEastAsia" w:hAnsi="Verdana" w:cstheme="majorBidi"/>
              </w:rPr>
              <w:t>BOS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3F3412">
              <w:rPr>
                <w:rFonts w:ascii="Verdana" w:eastAsiaTheme="majorEastAsia" w:hAnsi="Verdana" w:cstheme="majorBidi"/>
                <w:bCs/>
                <w:lang w:val="en-US"/>
              </w:rPr>
              <w:t>Charité, Berlin, Germany</w:t>
            </w:r>
          </w:p>
        </w:tc>
        <w:tc>
          <w:tcPr>
            <w:tcW w:w="2410" w:type="dxa"/>
          </w:tcPr>
          <w:p w:rsidR="004178C4" w:rsidRDefault="004178C4" w:rsidP="004178C4">
            <w:pPr>
              <w:rPr>
                <w:rFonts w:ascii="Verdana" w:eastAsiaTheme="majorEastAsia" w:hAnsi="Verdana" w:cstheme="majorBidi"/>
              </w:rPr>
            </w:pPr>
            <w:r>
              <w:rPr>
                <w:rFonts w:ascii="Verdana" w:eastAsiaTheme="majorEastAsia" w:hAnsi="Verdana" w:cstheme="majorBidi"/>
              </w:rPr>
              <w:t>BER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F414ED">
              <w:rPr>
                <w:rFonts w:ascii="Verdana" w:eastAsiaTheme="majorEastAsia" w:hAnsi="Verdana" w:cstheme="majorBidi"/>
                <w:bCs/>
                <w:lang w:val="en-US"/>
              </w:rPr>
              <w:t>Copenhagen, Denmark</w:t>
            </w:r>
          </w:p>
        </w:tc>
        <w:tc>
          <w:tcPr>
            <w:tcW w:w="2410" w:type="dxa"/>
          </w:tcPr>
          <w:p w:rsidR="004178C4" w:rsidRDefault="004178C4" w:rsidP="004178C4">
            <w:pPr>
              <w:rPr>
                <w:rFonts w:ascii="Verdana" w:eastAsiaTheme="majorEastAsia" w:hAnsi="Verdana" w:cstheme="majorBidi"/>
              </w:rPr>
            </w:pPr>
            <w:r w:rsidRPr="009E6C0F">
              <w:rPr>
                <w:rFonts w:ascii="Verdana" w:eastAsiaTheme="majorEastAsia" w:hAnsi="Verdana" w:cstheme="majorBidi"/>
                <w:bCs/>
                <w:lang w:val="en-US"/>
              </w:rPr>
              <w:t>CPH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3F3412">
              <w:rPr>
                <w:rFonts w:ascii="Verdana" w:eastAsiaTheme="majorEastAsia" w:hAnsi="Verdana" w:cstheme="majorBidi"/>
                <w:bCs/>
                <w:lang w:val="en-US"/>
              </w:rPr>
              <w:t>Lyon</w:t>
            </w:r>
            <w:r>
              <w:rPr>
                <w:rFonts w:ascii="Verdana" w:eastAsiaTheme="majorEastAsia" w:hAnsi="Verdana" w:cstheme="majorBidi"/>
                <w:bCs/>
                <w:lang w:val="en-US"/>
              </w:rPr>
              <w:t>, France</w:t>
            </w:r>
          </w:p>
        </w:tc>
        <w:tc>
          <w:tcPr>
            <w:tcW w:w="2410" w:type="dxa"/>
          </w:tcPr>
          <w:p w:rsidR="004178C4" w:rsidRDefault="004178C4" w:rsidP="004178C4">
            <w:pPr>
              <w:rPr>
                <w:rFonts w:ascii="Verdana" w:eastAsiaTheme="majorEastAsia" w:hAnsi="Verdana" w:cstheme="majorBidi"/>
              </w:rPr>
            </w:pPr>
            <w:r w:rsidRPr="009E6C0F">
              <w:rPr>
                <w:rFonts w:ascii="Verdana" w:eastAsiaTheme="majorEastAsia" w:hAnsi="Verdana" w:cstheme="majorBidi"/>
                <w:bCs/>
                <w:lang w:val="en-US"/>
              </w:rPr>
              <w:t>LYN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3F3412">
              <w:rPr>
                <w:rFonts w:ascii="Verdana" w:eastAsiaTheme="majorEastAsia" w:hAnsi="Verdana" w:cstheme="majorBidi"/>
                <w:bCs/>
                <w:lang w:val="en-US"/>
              </w:rPr>
              <w:t xml:space="preserve">Oxford, </w:t>
            </w:r>
            <w:r w:rsidRPr="00AF3BD9">
              <w:rPr>
                <w:rFonts w:ascii="Verdana" w:eastAsiaTheme="majorEastAsia" w:hAnsi="Verdana" w:cstheme="majorBidi"/>
                <w:bCs/>
                <w:lang w:val="en-US"/>
              </w:rPr>
              <w:t>United Kingdom</w:t>
            </w:r>
          </w:p>
        </w:tc>
        <w:tc>
          <w:tcPr>
            <w:tcW w:w="2410" w:type="dxa"/>
          </w:tcPr>
          <w:p w:rsidR="004178C4" w:rsidRPr="009E6C0F" w:rsidRDefault="004178C4" w:rsidP="004178C4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9E6C0F">
              <w:rPr>
                <w:rFonts w:ascii="Verdana" w:eastAsiaTheme="majorEastAsia" w:hAnsi="Verdana" w:cstheme="majorBidi"/>
                <w:bCs/>
                <w:lang w:val="en-US"/>
              </w:rPr>
              <w:t>OX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3F3412">
              <w:rPr>
                <w:rFonts w:ascii="Verdana" w:eastAsiaTheme="majorEastAsia" w:hAnsi="Verdana" w:cstheme="majorBidi"/>
                <w:bCs/>
                <w:lang w:val="en-US"/>
              </w:rPr>
              <w:t>Rochester, Minnesota, USA</w:t>
            </w:r>
          </w:p>
        </w:tc>
        <w:tc>
          <w:tcPr>
            <w:tcW w:w="2410" w:type="dxa"/>
          </w:tcPr>
          <w:p w:rsidR="004178C4" w:rsidRPr="009E6C0F" w:rsidRDefault="004178C4" w:rsidP="004178C4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9E6C0F">
              <w:rPr>
                <w:rFonts w:ascii="Verdana" w:eastAsiaTheme="majorEastAsia" w:hAnsi="Verdana" w:cstheme="majorBidi"/>
                <w:bCs/>
                <w:lang w:val="en-US"/>
              </w:rPr>
              <w:t>RMN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3F3412">
              <w:rPr>
                <w:rFonts w:ascii="Verdana" w:eastAsiaTheme="majorEastAsia" w:hAnsi="Verdana" w:cstheme="majorBidi"/>
                <w:bCs/>
                <w:lang w:val="en-US"/>
              </w:rPr>
              <w:t>Sydney, Australia</w:t>
            </w:r>
          </w:p>
        </w:tc>
        <w:tc>
          <w:tcPr>
            <w:tcW w:w="2410" w:type="dxa"/>
          </w:tcPr>
          <w:p w:rsidR="004178C4" w:rsidRPr="009E6C0F" w:rsidRDefault="004178C4" w:rsidP="004178C4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9E6C0F">
              <w:rPr>
                <w:rFonts w:ascii="Verdana" w:eastAsiaTheme="majorEastAsia" w:hAnsi="Verdana" w:cstheme="majorBidi"/>
                <w:bCs/>
                <w:lang w:val="en-US"/>
              </w:rPr>
              <w:t>SYD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3F3412">
              <w:rPr>
                <w:rFonts w:ascii="Verdana" w:eastAsiaTheme="majorEastAsia" w:hAnsi="Verdana" w:cstheme="majorBidi"/>
                <w:bCs/>
                <w:lang w:val="en-US"/>
              </w:rPr>
              <w:t>Tel Aviv, Israel</w:t>
            </w:r>
          </w:p>
        </w:tc>
        <w:tc>
          <w:tcPr>
            <w:tcW w:w="2410" w:type="dxa"/>
          </w:tcPr>
          <w:p w:rsidR="004178C4" w:rsidRPr="009E6C0F" w:rsidRDefault="004178C4" w:rsidP="004178C4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9E6C0F">
              <w:rPr>
                <w:rFonts w:ascii="Verdana" w:eastAsiaTheme="majorEastAsia" w:hAnsi="Verdana" w:cstheme="majorBidi"/>
                <w:bCs/>
                <w:lang w:val="en-US"/>
              </w:rPr>
              <w:t>TLV</w:t>
            </w:r>
          </w:p>
        </w:tc>
      </w:tr>
      <w:tr w:rsidR="004178C4" w:rsidTr="004178C4">
        <w:tc>
          <w:tcPr>
            <w:tcW w:w="4111" w:type="dxa"/>
          </w:tcPr>
          <w:p w:rsidR="004178C4" w:rsidRPr="003F3412" w:rsidRDefault="004178C4" w:rsidP="00B2110A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>
              <w:rPr>
                <w:rFonts w:ascii="Verdana" w:eastAsiaTheme="majorEastAsia" w:hAnsi="Verdana" w:cstheme="majorBidi"/>
                <w:bCs/>
                <w:lang w:val="en-US"/>
              </w:rPr>
              <w:t>Verona, Italy</w:t>
            </w:r>
          </w:p>
        </w:tc>
        <w:tc>
          <w:tcPr>
            <w:tcW w:w="2410" w:type="dxa"/>
          </w:tcPr>
          <w:p w:rsidR="004178C4" w:rsidRPr="009E6C0F" w:rsidRDefault="004178C4" w:rsidP="004178C4">
            <w:pPr>
              <w:rPr>
                <w:rFonts w:ascii="Verdana" w:eastAsiaTheme="majorEastAsia" w:hAnsi="Verdana" w:cstheme="majorBidi"/>
                <w:bCs/>
                <w:lang w:val="en-US"/>
              </w:rPr>
            </w:pPr>
            <w:r w:rsidRPr="009E6C0F">
              <w:rPr>
                <w:rFonts w:ascii="Verdana" w:eastAsiaTheme="majorEastAsia" w:hAnsi="Verdana" w:cstheme="majorBidi"/>
                <w:bCs/>
                <w:lang w:val="en-US"/>
              </w:rPr>
              <w:t>VR</w:t>
            </w:r>
          </w:p>
        </w:tc>
      </w:tr>
    </w:tbl>
    <w:p w:rsidR="004178C4" w:rsidRPr="004178C4" w:rsidRDefault="004178C4" w:rsidP="004178C4">
      <w:pPr>
        <w:spacing w:after="0" w:line="240" w:lineRule="auto"/>
        <w:rPr>
          <w:rFonts w:ascii="Verdana" w:eastAsia="Times New Roman" w:hAnsi="Verdana" w:cs="Times New Roman"/>
          <w:color w:val="0E101A"/>
          <w:lang w:eastAsia="de-DE" w:bidi="he-IL"/>
        </w:rPr>
      </w:pPr>
    </w:p>
    <w:p w:rsidR="00772A12" w:rsidRDefault="00772A12"/>
    <w:sectPr w:rsidR="00772A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624A"/>
    <w:multiLevelType w:val="multilevel"/>
    <w:tmpl w:val="062C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F6"/>
    <w:rsid w:val="0009779D"/>
    <w:rsid w:val="002838A9"/>
    <w:rsid w:val="004178C4"/>
    <w:rsid w:val="004A5656"/>
    <w:rsid w:val="0059016C"/>
    <w:rsid w:val="00772A12"/>
    <w:rsid w:val="00787FBC"/>
    <w:rsid w:val="007B2BD7"/>
    <w:rsid w:val="009E1D58"/>
    <w:rsid w:val="009F71A0"/>
    <w:rsid w:val="00AE1298"/>
    <w:rsid w:val="00BD6EF6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731F"/>
  <w15:chartTrackingRefBased/>
  <w15:docId w15:val="{BE18835E-D1F7-4CF7-97FA-30D6D7CD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1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he-IL"/>
    </w:rPr>
  </w:style>
  <w:style w:type="paragraph" w:styleId="Listenabsatz">
    <w:name w:val="List Paragraph"/>
    <w:basedOn w:val="Standard"/>
    <w:uiPriority w:val="34"/>
    <w:qFormat/>
    <w:rsid w:val="004178C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1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Charité Universitaetsmedizin Berlin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Danielle-Hadara</dc:creator>
  <cp:keywords/>
  <dc:description/>
  <cp:lastModifiedBy>Cohen, Danielle-Hadara</cp:lastModifiedBy>
  <cp:revision>6</cp:revision>
  <dcterms:created xsi:type="dcterms:W3CDTF">2021-06-22T09:28:00Z</dcterms:created>
  <dcterms:modified xsi:type="dcterms:W3CDTF">2021-06-22T10:01:00Z</dcterms:modified>
</cp:coreProperties>
</file>